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2737"/>
        <w:rPr>
          <w:rFonts w:ascii="方正兰亭中黑_GBK" w:hAnsi="微软雅黑 Light" w:eastAsia="方正兰亭中黑_GBK"/>
          <w:sz w:val="32"/>
        </w:rPr>
      </w:pPr>
      <w:r>
        <w:rPr>
          <w:rFonts w:hint="eastAsia" w:ascii="Arial" w:hAnsi="Arial" w:eastAsia="方正兰亭中黑_GBK" w:cs="Arial"/>
          <w:sz w:val="32"/>
          <w:lang w:val="en-US" w:eastAsia="zh-CN"/>
        </w:rPr>
        <w:t>高温全平卡箍</w:t>
      </w:r>
      <w:r>
        <w:rPr>
          <w:rFonts w:hint="eastAsia" w:ascii="方正兰亭中黑_GBK" w:hAnsi="微软雅黑 Light" w:eastAsia="方正兰亭中黑_GBK"/>
          <w:sz w:val="32"/>
        </w:rPr>
        <w:t>压力变送器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>
      <w:pPr>
        <w:pStyle w:val="4"/>
        <w:spacing w:before="228" w:line="343" w:lineRule="auto"/>
        <w:ind w:left="120" w:right="3458" w:firstLine="360" w:firstLineChars="200"/>
        <w:jc w:val="both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743585</wp:posOffset>
            </wp:positionV>
            <wp:extent cx="1882140" cy="2772410"/>
            <wp:effectExtent l="0" t="0" r="381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该</w:t>
      </w:r>
      <w:r>
        <w:rPr>
          <w:rFonts w:hint="eastAsia"/>
          <w:lang w:val="en-US" w:eastAsia="zh-CN"/>
        </w:rPr>
        <w:t>卡箍</w:t>
      </w:r>
      <w:r>
        <w:t>压力变送器采用平面膜直接感受压力信号</w:t>
      </w:r>
      <w:r>
        <w:rPr>
          <w:rFonts w:hint="eastAsia"/>
          <w:lang w:eastAsia="zh-CN"/>
        </w:rPr>
        <w:t>，</w:t>
      </w:r>
      <w:r>
        <w:t>选用</w:t>
      </w:r>
      <w:r>
        <w:rPr>
          <w:rFonts w:hint="eastAsia"/>
          <w:lang w:val="en-US" w:eastAsia="zh-CN"/>
        </w:rPr>
        <w:t>高性能</w:t>
      </w:r>
      <w:r>
        <w:t>压力传感器，经过高可靠性的放大电路及精密温度补偿，将被测介质的压力转换成标准电信号，高质量的传感器及完善的装配工艺确保了该产品的优异质量和</w:t>
      </w:r>
      <w:bookmarkStart w:id="3" w:name="_GoBack"/>
      <w:bookmarkEnd w:id="3"/>
      <w:r>
        <w:t>性能。该产品</w:t>
      </w:r>
      <w:r>
        <w:rPr>
          <w:rFonts w:hint="eastAsia"/>
          <w:lang w:val="en-US" w:eastAsia="zh-CN"/>
        </w:rPr>
        <w:t>体积小，</w:t>
      </w:r>
      <w:r>
        <w:t>各种参数</w:t>
      </w:r>
      <w:r>
        <w:rPr>
          <w:rFonts w:hint="eastAsia"/>
          <w:lang w:val="en-US" w:eastAsia="zh-CN"/>
        </w:rPr>
        <w:t>均</w:t>
      </w:r>
      <w:r>
        <w:t>可订制，</w:t>
      </w:r>
      <w:r>
        <w:rPr>
          <w:rFonts w:hint="eastAsia"/>
          <w:lang w:val="en-US" w:eastAsia="zh-CN"/>
        </w:rPr>
        <w:t>带散热片</w:t>
      </w:r>
      <w:r>
        <w:t>能够</w:t>
      </w:r>
      <w:r>
        <w:rPr>
          <w:rFonts w:hint="eastAsia"/>
          <w:lang w:val="en-US" w:eastAsia="zh-CN"/>
        </w:rPr>
        <w:t>测高温介质，能够</w:t>
      </w:r>
      <w:r>
        <w:t>最大限度的满足</w:t>
      </w:r>
      <w:r>
        <w:rPr>
          <w:rFonts w:hint="eastAsia"/>
          <w:lang w:val="en-US" w:eastAsia="zh-CN"/>
        </w:rPr>
        <w:t>食品、医药等行业的需要</w:t>
      </w:r>
      <w:r>
        <w:t>。</w:t>
      </w:r>
    </w:p>
    <w:p>
      <w:pPr>
        <w:pStyle w:val="4"/>
        <w:spacing w:before="8"/>
        <w:rPr>
          <w:sz w:val="15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产品特点</w:t>
      </w:r>
    </w:p>
    <w:p/>
    <w:p>
      <w:pPr>
        <w:pStyle w:val="4"/>
        <w:spacing w:line="345" w:lineRule="auto"/>
        <w:ind w:left="120"/>
        <w:rPr>
          <w:rFonts w:hint="default" w:eastAsia="宋体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高温卡箍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t>不锈钢结构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 xml:space="preserve">抗干扰强，长期稳定性好 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>形式结构多样化，安装方便</w:t>
      </w:r>
    </w:p>
    <w:p>
      <w:pPr>
        <w:pStyle w:val="4"/>
        <w:spacing w:line="345" w:lineRule="auto"/>
        <w:ind w:left="120"/>
        <w:rPr>
          <w:rFonts w:hint="eastAsia" w:eastAsia="宋体"/>
          <w:lang w:eastAsia="zh-CN"/>
        </w:rPr>
      </w:pPr>
      <w:r>
        <w:rPr>
          <w:rFonts w:ascii="Vrinda" w:hAnsi="Vrinda" w:cs="Vrinda"/>
        </w:rPr>
        <w:t xml:space="preserve">· </w:t>
      </w:r>
      <w:r>
        <w:t>量程范围宽</w:t>
      </w:r>
      <w:bookmarkStart w:id="0" w:name="_Hlk15561345"/>
      <w:r>
        <w:t>，</w:t>
      </w:r>
      <w:bookmarkEnd w:id="0"/>
      <w:r>
        <w:t>多种传感器可选</w:t>
      </w:r>
    </w:p>
    <w:p>
      <w:pPr>
        <w:pStyle w:val="4"/>
        <w:spacing w:line="345" w:lineRule="auto"/>
        <w:ind w:left="120"/>
        <w:rPr>
          <w:rFonts w:hint="eastAsia" w:eastAsia="宋体"/>
          <w:lang w:eastAsia="zh-CN"/>
        </w:rPr>
      </w:pPr>
      <w:r>
        <w:pict>
          <v:shape id="文本框 2" o:spid="_x0000_s1028" o:spt="202" type="#_x0000_t202" style="position:absolute;left:0pt;margin-left:307.2pt;margin-top:12.95pt;height:25.2pt;width:122.15pt;mso-wrap-distance-bottom:3.6pt;mso-wrap-distance-left:9pt;mso-wrap-distance-right:9pt;mso-wrap-distance-top:3.6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Vrinda" w:hAnsi="Vrinda" w:cs="Vrinda"/>
        </w:rPr>
        <w:t xml:space="preserve">· </w:t>
      </w:r>
      <w:r>
        <w:t>零点，满程可</w:t>
      </w:r>
      <w:r>
        <w:rPr>
          <w:rFonts w:hint="eastAsia"/>
        </w:rPr>
        <w:t>调</w:t>
      </w:r>
      <w:r>
        <w:t>校</w:t>
      </w:r>
    </w:p>
    <w:p>
      <w:pPr>
        <w:pStyle w:val="4"/>
        <w:spacing w:line="226" w:lineRule="exact"/>
        <w:ind w:left="120"/>
      </w:pPr>
      <w:r>
        <w:rPr>
          <w:rFonts w:ascii="Vrinda" w:hAnsi="Vrinda" w:cs="Vrinda"/>
        </w:rPr>
        <w:t xml:space="preserve">· </w:t>
      </w:r>
      <w:r>
        <w:t>采用激光打</w:t>
      </w:r>
      <w:r>
        <w:rPr>
          <w:rFonts w:hint="eastAsia"/>
        </w:rPr>
        <w:t>标</w:t>
      </w:r>
      <w:r>
        <w:t>，产品可溯源</w:t>
      </w:r>
    </w:p>
    <w:p>
      <w:pPr>
        <w:pStyle w:val="4"/>
        <w:spacing w:before="7"/>
        <w:rPr>
          <w:sz w:val="22"/>
        </w:rPr>
      </w:pPr>
      <w:r>
        <w:pict>
          <v:shape id="_x0000_s1029" o:spid="_x0000_s1029" o:spt="202" type="#_x0000_t202" style="position:absolute;left:0pt;margin-left:277.65pt;margin-top:3.9pt;height:25.2pt;width:157.35pt;mso-wrap-distance-bottom:3.6pt;mso-wrap-distance-left:9pt;mso-wrap-distance-right:9pt;mso-wrap-distance-top:3.6pt;z-index:251661312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lang w:val="en-US" w:eastAsia="zh-CN"/>
                    </w:rPr>
                    <w:t>高温全平卡箍</w:t>
                  </w:r>
                  <w:r>
                    <w:rPr>
                      <w:rFonts w:hint="eastAsia"/>
                    </w:rPr>
                    <w:t>压力变送器</w:t>
                  </w:r>
                </w:p>
              </w:txbxContent>
            </v:textbox>
            <w10:wrap type="square"/>
          </v:shape>
        </w:pict>
      </w: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产品应用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9" w:right="6213"/>
        <w:textAlignment w:val="auto"/>
      </w:pPr>
      <w:bookmarkStart w:id="1" w:name="_Hlk15560305"/>
      <w:r>
        <w:rPr>
          <w:rFonts w:hint="eastAsia"/>
          <w:lang w:val="en-US" w:eastAsia="zh-CN"/>
        </w:rPr>
        <w:t>食品</w:t>
      </w:r>
      <w:r>
        <w:t>与</w:t>
      </w:r>
      <w:bookmarkEnd w:id="1"/>
      <w:r>
        <w:rPr>
          <w:rFonts w:hint="eastAsia"/>
          <w:lang w:val="en-US" w:eastAsia="zh-CN"/>
        </w:rPr>
        <w:t xml:space="preserve">医药行业  </w:t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>
      <w:pPr>
        <w:pStyle w:val="4"/>
        <w:spacing w:before="2"/>
        <w:rPr>
          <w:sz w:val="12"/>
        </w:rPr>
      </w:pP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0.1MP</w:t>
      </w:r>
      <w:r>
        <w:rPr>
          <w:sz w:val="18"/>
          <w:szCs w:val="18"/>
        </w:rPr>
        <w:t>a～</w:t>
      </w:r>
      <w:r>
        <w:rPr>
          <w:rFonts w:hint="eastAsia"/>
          <w:sz w:val="18"/>
          <w:szCs w:val="18"/>
        </w:rPr>
        <w:t>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p</w:t>
      </w:r>
      <w:r>
        <w:rPr>
          <w:rFonts w:hint="eastAsia"/>
          <w:sz w:val="18"/>
          <w:szCs w:val="18"/>
        </w:rPr>
        <w:t>a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压力方式: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表压、绝压、密封表压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sz w:val="18"/>
          <w:szCs w:val="18"/>
        </w:rPr>
        <w:t>304/316不锈钢兼容的各种液体、气体</w:t>
      </w:r>
      <w:r>
        <w:rPr>
          <w:rFonts w:hint="eastAsia"/>
          <w:sz w:val="18"/>
          <w:szCs w:val="18"/>
        </w:rPr>
        <w:t>或蒸汽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 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 5</w:t>
      </w:r>
      <w:r>
        <w:rPr>
          <w:rFonts w:hint="eastAsia"/>
          <w:sz w:val="18"/>
          <w:szCs w:val="18"/>
        </w:rPr>
        <w:t>DC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输出信号:</w:t>
      </w:r>
      <w:r>
        <w:rPr>
          <w:sz w:val="18"/>
          <w:szCs w:val="18"/>
        </w:rPr>
        <w:t xml:space="preserve"> 4～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0mA</w:t>
      </w:r>
      <w:r>
        <w:rPr>
          <w:rFonts w:hint="eastAsia"/>
          <w:sz w:val="18"/>
          <w:szCs w:val="18"/>
        </w:rPr>
        <w:t>，1</w:t>
      </w:r>
      <w:r>
        <w:rPr>
          <w:sz w:val="18"/>
          <w:szCs w:val="18"/>
        </w:rPr>
        <w:t>～</w:t>
      </w:r>
      <w:r>
        <w:rPr>
          <w:rFonts w:hint="eastAsia"/>
          <w:sz w:val="18"/>
          <w:szCs w:val="18"/>
        </w:rPr>
        <w:t>5V等</w:t>
      </w:r>
    </w:p>
    <w:p>
      <w:pPr>
        <w:spacing w:line="345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sz w:val="18"/>
          <w:szCs w:val="18"/>
        </w:rPr>
        <w:t>0～</w:t>
      </w:r>
      <w:r>
        <w:rPr>
          <w:rFonts w:hint="eastAsia"/>
          <w:sz w:val="18"/>
          <w:szCs w:val="18"/>
          <w:lang w:val="en-US" w:eastAsia="zh-CN"/>
        </w:rPr>
        <w:t>150</w:t>
      </w:r>
      <w:r>
        <w:rPr>
          <w:sz w:val="18"/>
          <w:szCs w:val="18"/>
        </w:rPr>
        <w:t xml:space="preserve">℃（介质） </w:t>
      </w:r>
      <w:r>
        <w:rPr>
          <w:rFonts w:hint="eastAsia"/>
          <w:sz w:val="18"/>
          <w:szCs w:val="18"/>
          <w:lang w:val="en-US" w:eastAsia="zh-CN"/>
        </w:rPr>
        <w:t xml:space="preserve">  -40-200℃（介质）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综合精度: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±0</w:t>
      </w:r>
      <w:r>
        <w:rPr>
          <w:sz w:val="18"/>
          <w:szCs w:val="18"/>
        </w:rPr>
        <w:t>.3％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时间漂移:</w:t>
      </w:r>
      <w:r>
        <w:rPr>
          <w:sz w:val="18"/>
          <w:szCs w:val="18"/>
        </w:rPr>
        <w:t xml:space="preserve"> ≤±0.2％FS／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ab/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温度漂移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≤±0.05％FS／℃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补偿</w:t>
      </w:r>
      <w:r>
        <w:rPr>
          <w:rFonts w:hint="eastAsia"/>
          <w:sz w:val="18"/>
          <w:szCs w:val="18"/>
        </w:rPr>
        <w:t>温度:</w:t>
      </w:r>
      <w:r>
        <w:rPr>
          <w:sz w:val="18"/>
          <w:szCs w:val="18"/>
        </w:rPr>
        <w:t xml:space="preserve"> 0～70℃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IP65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过载能力: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sz w:val="18"/>
          <w:szCs w:val="18"/>
        </w:rPr>
        <w:t>0％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</w:t>
      </w:r>
    </w:p>
    <w:p>
      <w:pPr>
        <w:spacing w:line="345" w:lineRule="auto"/>
        <w:ind w:firstLine="180" w:firstLineChars="100"/>
        <w:rPr>
          <w:sz w:val="18"/>
          <w:szCs w:val="18"/>
        </w:rPr>
        <w:sectPr>
          <w:headerReference r:id="rId3" w:type="default"/>
          <w:footerReference r:id="rId4" w:type="default"/>
          <w:type w:val="continuous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>:</w:t>
      </w:r>
      <w:r>
        <w:rPr>
          <w:spacing w:val="87"/>
          <w:sz w:val="18"/>
          <w:szCs w:val="18"/>
        </w:rPr>
        <w:t xml:space="preserve"> </w:t>
      </w:r>
      <w:r>
        <w:rPr>
          <w:sz w:val="18"/>
          <w:szCs w:val="18"/>
        </w:rPr>
        <w:t>±0.1％FS／年（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±0.2％FS／</w:t>
      </w:r>
      <w:r>
        <w:rPr>
          <w:spacing w:val="-12"/>
          <w:sz w:val="18"/>
          <w:szCs w:val="18"/>
        </w:rPr>
        <w:t>年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最大</w:t>
      </w:r>
      <w:r>
        <w:rPr>
          <w:sz w:val="18"/>
          <w:szCs w:val="18"/>
        </w:rPr>
        <w:t>）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外形结构（单位:</w:t>
      </w:r>
      <w:r>
        <w:rPr>
          <w:rFonts w:ascii="方正兰亭中黑_GBK" w:hAnsi="微软雅黑 Light" w:eastAsia="方正兰亭中黑_GBK"/>
        </w:rPr>
        <w:t xml:space="preserve"> </w:t>
      </w:r>
      <w:r>
        <w:rPr>
          <w:rFonts w:hint="eastAsia" w:ascii="方正兰亭中黑_GBK" w:hAnsi="微软雅黑 Light" w:eastAsia="方正兰亭中黑_GBK"/>
        </w:rPr>
        <w:t>m</w:t>
      </w:r>
      <w:r>
        <w:rPr>
          <w:rFonts w:ascii="方正兰亭中黑_GBK" w:hAnsi="微软雅黑 Light" w:eastAsia="方正兰亭中黑_GBK"/>
        </w:rPr>
        <w:t>m</w:t>
      </w:r>
      <w:r>
        <w:rPr>
          <w:rFonts w:hint="eastAsia" w:ascii="方正兰亭中黑_GBK" w:hAnsi="微软雅黑 Light" w:eastAsia="方正兰亭中黑_GBK"/>
        </w:rPr>
        <w:t>）</w:t>
      </w:r>
    </w:p>
    <w:p/>
    <w:p>
      <w:pPr>
        <w:jc w:val="center"/>
        <w:rPr>
          <w:rFonts w:hint="eastAsia" w:eastAsia="宋体"/>
          <w:sz w:val="21"/>
          <w:szCs w:val="21"/>
          <w:lang w:eastAsia="zh-CN"/>
        </w:rPr>
      </w:pPr>
      <w:r>
        <w:drawing>
          <wp:inline distT="0" distB="0" distL="114300" distR="114300">
            <wp:extent cx="6140450" cy="3613785"/>
            <wp:effectExtent l="0" t="0" r="1270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>
      <w:pPr>
        <w:pStyle w:val="2"/>
        <w:spacing w:before="0" w:line="360" w:lineRule="auto"/>
        <w:rPr>
          <w:rFonts w:hint="eastAsia" w:eastAsia="宋体"/>
          <w:spacing w:val="-4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YM-1505 </w:t>
      </w:r>
      <w:r>
        <w:rPr>
          <w:sz w:val="21"/>
          <w:szCs w:val="21"/>
        </w:rPr>
        <w:t xml:space="preserve"> 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3510" w:rightChars="0"/>
        <w:rPr>
          <w:sz w:val="21"/>
          <w:szCs w:val="21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sz w:val="21"/>
          <w:szCs w:val="21"/>
        </w:rPr>
        <w:tab/>
      </w:r>
      <w:r>
        <w:rPr>
          <w:sz w:val="21"/>
          <w:szCs w:val="21"/>
        </w:rPr>
        <w:t>12-36V</w:t>
      </w:r>
    </w:p>
    <w:p>
      <w:pPr>
        <w:tabs>
          <w:tab w:val="left" w:pos="1740"/>
        </w:tabs>
        <w:spacing w:before="14" w:line="360" w:lineRule="auto"/>
        <w:ind w:left="1271"/>
        <w:rPr>
          <w:sz w:val="21"/>
          <w:szCs w:val="21"/>
        </w:rPr>
      </w:pPr>
      <w:r>
        <w:rPr>
          <w:sz w:val="21"/>
          <w:szCs w:val="21"/>
        </w:rPr>
        <w:t>V2</w:t>
      </w:r>
      <w:r>
        <w:rPr>
          <w:sz w:val="21"/>
          <w:szCs w:val="21"/>
        </w:rPr>
        <w:tab/>
      </w:r>
      <w:r>
        <w:rPr>
          <w:sz w:val="21"/>
          <w:szCs w:val="21"/>
        </w:rPr>
        <w:t>5V</w:t>
      </w:r>
    </w:p>
    <w:p>
      <w:pPr>
        <w:tabs>
          <w:tab w:val="left" w:pos="1274"/>
          <w:tab w:val="left" w:pos="1730"/>
        </w:tabs>
        <w:spacing w:line="360" w:lineRule="auto"/>
        <w:ind w:left="119" w:right="4916" w:rightChars="0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根据客户</w:t>
      </w:r>
      <w:r>
        <w:rPr>
          <w:rFonts w:hint="eastAsia"/>
          <w:sz w:val="21"/>
          <w:szCs w:val="21"/>
        </w:rPr>
        <w:t>需求</w:t>
      </w:r>
      <w:r>
        <w:rPr>
          <w:rFonts w:hint="eastAsia"/>
          <w:sz w:val="21"/>
          <w:szCs w:val="21"/>
          <w:lang w:val="en-US" w:eastAsia="zh-CN"/>
        </w:rPr>
        <w:t xml:space="preserve"> 0-5m   备注密度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 w:eastAsia="方正兰亭纤黑_GBK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卡箍类型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rFonts w:hint="eastAsia"/>
          <w:sz w:val="21"/>
          <w:szCs w:val="21"/>
          <w:lang w:val="en-US" w:eastAsia="zh-CN"/>
        </w:rPr>
        <w:t>K</w:t>
      </w:r>
      <w:r>
        <w:rPr>
          <w:sz w:val="21"/>
          <w:szCs w:val="21"/>
          <w:lang w:val="en-US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50.5mm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K2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Φ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63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mm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K2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Φ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76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mm</w:t>
      </w:r>
    </w:p>
    <w:p>
      <w:pPr>
        <w:tabs>
          <w:tab w:val="left" w:pos="1274"/>
          <w:tab w:val="left" w:pos="1730"/>
        </w:tabs>
        <w:spacing w:line="360" w:lineRule="auto"/>
        <w:ind w:left="119" w:right="4916" w:righ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介质温度：W1   -20-150℃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3510" w:rightChars="0"/>
        <w:rPr>
          <w:rFonts w:hint="eastAsia" w:ascii="宋体"/>
          <w:sz w:val="21"/>
          <w:szCs w:val="21"/>
          <w:lang w:val="en-US"/>
        </w:rPr>
      </w:pPr>
      <w:r>
        <w:rPr>
          <w:sz w:val="21"/>
          <w:szCs w:val="21"/>
        </w:rPr>
        <w:t>输出信号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S1   4-20mA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/>
          <w:sz w:val="21"/>
          <w:szCs w:val="21"/>
          <w:lang w:val="en-US"/>
        </w:rPr>
        <w:t>S</w:t>
      </w:r>
      <w:r>
        <w:rPr>
          <w:rFonts w:hint="eastAsia" w:ascii="宋体" w:eastAsia="宋体"/>
          <w:sz w:val="21"/>
          <w:szCs w:val="21"/>
          <w:lang w:val="en-US" w:eastAsia="zh-CN"/>
        </w:rPr>
        <w:t>3</w:t>
      </w:r>
      <w:r>
        <w:rPr>
          <w:rFonts w:hint="eastAsia" w:ascii="宋体"/>
          <w:sz w:val="21"/>
          <w:szCs w:val="21"/>
          <w:lang w:val="en-US"/>
        </w:rPr>
        <w:t xml:space="preserve">   0-10V</w:t>
      </w:r>
    </w:p>
    <w:p>
      <w:pPr>
        <w:tabs>
          <w:tab w:val="left" w:pos="1274"/>
          <w:tab w:val="left" w:pos="1823"/>
        </w:tabs>
        <w:spacing w:before="43" w:after="24" w:line="360" w:lineRule="auto"/>
        <w:ind w:right="3510" w:rightChars="0" w:firstLine="1260" w:firstLineChars="6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val="en-US"/>
        </w:rPr>
        <w:t xml:space="preserve">   0-5V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val="en-US"/>
        </w:rPr>
        <w:t xml:space="preserve">   RS485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6406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 xml:space="preserve">           SX   用户指定</w:t>
      </w:r>
    </w:p>
    <w:p>
      <w:pPr>
        <w:tabs>
          <w:tab w:val="left" w:pos="1262"/>
          <w:tab w:val="left" w:pos="1730"/>
        </w:tabs>
        <w:spacing w:before="43"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精度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A1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0.5%</w:t>
      </w:r>
    </w:p>
    <w:p>
      <w:pPr>
        <w:tabs>
          <w:tab w:val="left" w:pos="1730"/>
        </w:tabs>
        <w:spacing w:before="57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A2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sz w:val="21"/>
          <w:szCs w:val="21"/>
          <w:lang w:val="en-US"/>
        </w:rPr>
        <w:t>%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接线方式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 xml:space="preserve">J1  </w:t>
      </w:r>
      <w:r>
        <w:rPr>
          <w:sz w:val="21"/>
          <w:szCs w:val="21"/>
        </w:rPr>
        <w:t>赫斯曼接头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J2  M12连接器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J3  直接引线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附加功能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</w:rPr>
        <w:t>F</w:t>
      </w:r>
      <w:bookmarkStart w:id="2" w:name="_Hlk15645018"/>
      <w:r>
        <w:rPr>
          <w:rFonts w:hint="eastAsia"/>
          <w:sz w:val="21"/>
          <w:szCs w:val="21"/>
          <w:lang w:val="en-US" w:eastAsia="zh-CN"/>
        </w:rPr>
        <w:t xml:space="preserve">1  </w:t>
      </w:r>
      <w:r>
        <w:rPr>
          <w:rFonts w:hint="eastAsia"/>
          <w:sz w:val="21"/>
          <w:szCs w:val="21"/>
        </w:rPr>
        <w:t>灌胶工艺</w:t>
      </w:r>
    </w:p>
    <w:bookmarkEnd w:id="2"/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rFonts w:hint="eastAsia"/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抗变频器干扰</w:t>
      </w: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用户指定</w:t>
      </w:r>
    </w:p>
    <w:p>
      <w:pPr>
        <w:tabs>
          <w:tab w:val="left" w:pos="1706"/>
        </w:tabs>
        <w:spacing w:before="43" w:line="360" w:lineRule="auto"/>
        <w:ind w:left="1274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   无附加功能</w:t>
      </w: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</w:rPr>
      </w:pP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</w:rPr>
      </w:pPr>
    </w:p>
    <w:p>
      <w:pPr>
        <w:tabs>
          <w:tab w:val="left" w:pos="1706"/>
        </w:tabs>
        <w:spacing w:before="43"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选型举例：YM-1504（0-1MPa）K1W1S1A1J2N</w:t>
      </w:r>
    </w:p>
    <w:sectPr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eastAsia="宋体"/>
        <w:lang w:val="en-US" w:eastAsia="zh-CN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2B9D"/>
    <w:rsid w:val="00007754"/>
    <w:rsid w:val="00096769"/>
    <w:rsid w:val="000B5B6E"/>
    <w:rsid w:val="000F0CE7"/>
    <w:rsid w:val="00143026"/>
    <w:rsid w:val="00150F2D"/>
    <w:rsid w:val="001719A4"/>
    <w:rsid w:val="00175ED6"/>
    <w:rsid w:val="001B6FBF"/>
    <w:rsid w:val="001B7D64"/>
    <w:rsid w:val="001C0EBF"/>
    <w:rsid w:val="001F76C3"/>
    <w:rsid w:val="00210E90"/>
    <w:rsid w:val="0021566F"/>
    <w:rsid w:val="002411F1"/>
    <w:rsid w:val="002830E9"/>
    <w:rsid w:val="0029138E"/>
    <w:rsid w:val="00322866"/>
    <w:rsid w:val="003408E0"/>
    <w:rsid w:val="0034095A"/>
    <w:rsid w:val="0034626C"/>
    <w:rsid w:val="003556BE"/>
    <w:rsid w:val="003648AE"/>
    <w:rsid w:val="0038219A"/>
    <w:rsid w:val="00397E93"/>
    <w:rsid w:val="003B4D6C"/>
    <w:rsid w:val="004441A3"/>
    <w:rsid w:val="00454110"/>
    <w:rsid w:val="00473D0F"/>
    <w:rsid w:val="004A4210"/>
    <w:rsid w:val="004D3136"/>
    <w:rsid w:val="00552290"/>
    <w:rsid w:val="00580FEE"/>
    <w:rsid w:val="00584A5C"/>
    <w:rsid w:val="005A34DC"/>
    <w:rsid w:val="005C08DD"/>
    <w:rsid w:val="005C48E9"/>
    <w:rsid w:val="00652DE9"/>
    <w:rsid w:val="006677C7"/>
    <w:rsid w:val="00673EDD"/>
    <w:rsid w:val="006E1223"/>
    <w:rsid w:val="006F1815"/>
    <w:rsid w:val="007016C0"/>
    <w:rsid w:val="007719A4"/>
    <w:rsid w:val="00774CAA"/>
    <w:rsid w:val="007819F9"/>
    <w:rsid w:val="007A35DC"/>
    <w:rsid w:val="007C3629"/>
    <w:rsid w:val="007D1F03"/>
    <w:rsid w:val="007E0EFB"/>
    <w:rsid w:val="0080345C"/>
    <w:rsid w:val="00804CC8"/>
    <w:rsid w:val="00850C6B"/>
    <w:rsid w:val="008510B5"/>
    <w:rsid w:val="008561EB"/>
    <w:rsid w:val="00875DD6"/>
    <w:rsid w:val="008E728A"/>
    <w:rsid w:val="00956A81"/>
    <w:rsid w:val="009A1BD0"/>
    <w:rsid w:val="00A0122B"/>
    <w:rsid w:val="00B02B9D"/>
    <w:rsid w:val="00B234EA"/>
    <w:rsid w:val="00B25BFF"/>
    <w:rsid w:val="00B32C58"/>
    <w:rsid w:val="00BB5520"/>
    <w:rsid w:val="00CD7984"/>
    <w:rsid w:val="00CF4903"/>
    <w:rsid w:val="00D238D9"/>
    <w:rsid w:val="00D62C4D"/>
    <w:rsid w:val="00DB4D5F"/>
    <w:rsid w:val="00DE6A87"/>
    <w:rsid w:val="00DF344E"/>
    <w:rsid w:val="00E12B34"/>
    <w:rsid w:val="00E57D93"/>
    <w:rsid w:val="00E653DC"/>
    <w:rsid w:val="00EC5F33"/>
    <w:rsid w:val="00F12CE1"/>
    <w:rsid w:val="00F544F3"/>
    <w:rsid w:val="00F55BFF"/>
    <w:rsid w:val="00F61F1C"/>
    <w:rsid w:val="00F83873"/>
    <w:rsid w:val="00F95B41"/>
    <w:rsid w:val="00FA3993"/>
    <w:rsid w:val="0EC22B5D"/>
    <w:rsid w:val="10123405"/>
    <w:rsid w:val="15575CA2"/>
    <w:rsid w:val="165F3451"/>
    <w:rsid w:val="172C1A4D"/>
    <w:rsid w:val="202D3D46"/>
    <w:rsid w:val="23EB5F30"/>
    <w:rsid w:val="31120C36"/>
    <w:rsid w:val="33CB2572"/>
    <w:rsid w:val="3B8871F6"/>
    <w:rsid w:val="3C270AF3"/>
    <w:rsid w:val="3D392555"/>
    <w:rsid w:val="404C2C56"/>
    <w:rsid w:val="42425BD0"/>
    <w:rsid w:val="443A3471"/>
    <w:rsid w:val="49CA0712"/>
    <w:rsid w:val="4A782214"/>
    <w:rsid w:val="50FC153B"/>
    <w:rsid w:val="56772F48"/>
    <w:rsid w:val="5F695747"/>
    <w:rsid w:val="60E05974"/>
    <w:rsid w:val="60F25566"/>
    <w:rsid w:val="6C7D7B95"/>
    <w:rsid w:val="6D485410"/>
    <w:rsid w:val="6DAA143A"/>
    <w:rsid w:val="6DAE0339"/>
    <w:rsid w:val="709A28DD"/>
    <w:rsid w:val="70B40002"/>
    <w:rsid w:val="73FA2F68"/>
    <w:rsid w:val="74DA7E4A"/>
    <w:rsid w:val="75F22C7E"/>
    <w:rsid w:val="79C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5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5A9E-4263-4793-A38E-DB516F1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1</TotalTime>
  <ScaleCrop>false</ScaleCrop>
  <LinksUpToDate>false</LinksUpToDate>
  <CharactersWithSpaces>1136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17150</cp:lastModifiedBy>
  <cp:lastPrinted>2019-08-02T02:49:00Z</cp:lastPrinted>
  <dcterms:modified xsi:type="dcterms:W3CDTF">2020-08-30T07:56:15Z</dcterms:modified>
  <dc:title>产品描述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2052-11.1.0.9912</vt:lpwstr>
  </property>
</Properties>
</file>